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551F9" w14:textId="21DA408A" w:rsidR="008969AA" w:rsidRDefault="00000000">
      <w:pPr>
        <w:jc w:val="center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sz w:val="52"/>
          <w:szCs w:val="52"/>
        </w:rPr>
        <w:t>Mineros de Plata</w:t>
      </w:r>
    </w:p>
    <w:p w14:paraId="1D96AA08" w14:textId="77777777" w:rsidR="008969AA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Gobierno del Estado de Guanajuato – El Gobierno de la Gente</w:t>
      </w:r>
    </w:p>
    <w:p w14:paraId="3805AFF3" w14:textId="77777777" w:rsidR="008969AA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Mineros de Plata</w:t>
      </w:r>
    </w:p>
    <w:p w14:paraId="4D3BDC36" w14:textId="77777777" w:rsidR="008969AA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Uniendo Corazones</w:t>
      </w:r>
      <w:r>
        <w:rPr>
          <w:rFonts w:ascii="Arial" w:eastAsia="Arial" w:hAnsi="Arial" w:cs="Arial"/>
        </w:rPr>
        <w:br/>
        <w:t>“Nunca olvidamos por quienes estamos aquí”.</w:t>
      </w:r>
    </w:p>
    <w:p w14:paraId="0C7BE2C8" w14:textId="77777777" w:rsidR="008969AA" w:rsidRDefault="008969AA">
      <w:pPr>
        <w:jc w:val="center"/>
        <w:rPr>
          <w:rFonts w:ascii="Arial" w:eastAsia="Arial" w:hAnsi="Arial" w:cs="Arial"/>
        </w:rPr>
      </w:pPr>
    </w:p>
    <w:p w14:paraId="07B7B9FF" w14:textId="77777777" w:rsidR="008969AA" w:rsidRDefault="00000000">
      <w:pPr>
        <w:spacing w:after="0" w:line="240" w:lineRule="auto"/>
        <w:jc w:val="both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¿Qué es Mineros de Plata?</w:t>
      </w:r>
    </w:p>
    <w:p w14:paraId="2E672CFA" w14:textId="77777777" w:rsidR="008969AA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 un programa que promueve la reunificación familiar de personas guanajuatenses radicadas en Estados Unidos de América, que por sus condiciones migratorias no han visto físicamente a sus ascendientes personas adultas mayores en más de 10 años. Se les asesora y se acompaña en el proceso de trámite de su visa migratoria y se les acompaña a su ida para reencontrarse con sus seres queridos y a su regreso a Guanajuato.</w:t>
      </w:r>
    </w:p>
    <w:p w14:paraId="47353548" w14:textId="77777777" w:rsidR="008969AA" w:rsidRDefault="008969AA">
      <w:pPr>
        <w:spacing w:after="0" w:line="240" w:lineRule="auto"/>
        <w:jc w:val="both"/>
        <w:rPr>
          <w:rFonts w:ascii="Arial" w:eastAsia="Arial" w:hAnsi="Arial" w:cs="Arial"/>
        </w:rPr>
      </w:pPr>
    </w:p>
    <w:p w14:paraId="5F49E96A" w14:textId="77777777" w:rsidR="008969AA" w:rsidRDefault="008969AA">
      <w:pPr>
        <w:spacing w:after="0" w:line="240" w:lineRule="auto"/>
        <w:jc w:val="both"/>
        <w:rPr>
          <w:rFonts w:ascii="Arial" w:eastAsia="Arial" w:hAnsi="Arial" w:cs="Arial"/>
        </w:rPr>
      </w:pPr>
    </w:p>
    <w:p w14:paraId="318C74AE" w14:textId="77777777" w:rsidR="008969AA" w:rsidRDefault="00000000">
      <w:pPr>
        <w:spacing w:after="0" w:line="240" w:lineRule="auto"/>
        <w:jc w:val="both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¿A quién va dirigido?</w:t>
      </w:r>
    </w:p>
    <w:p w14:paraId="746503A3" w14:textId="77777777" w:rsidR="008969AA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Personas adultas mayores con una edad mínima de 65 años cumplidos que tienen al menos una persona descendiente residiendo en los Estados Unidos de América y que tienen estatus migratorio irregular.</w:t>
      </w:r>
    </w:p>
    <w:p w14:paraId="6249688B" w14:textId="77777777" w:rsidR="008969AA" w:rsidRDefault="008969AA">
      <w:pPr>
        <w:spacing w:after="0" w:line="240" w:lineRule="auto"/>
        <w:jc w:val="both"/>
        <w:rPr>
          <w:rFonts w:ascii="Arial" w:eastAsia="Arial" w:hAnsi="Arial" w:cs="Arial"/>
        </w:rPr>
      </w:pPr>
    </w:p>
    <w:p w14:paraId="353C7EBA" w14:textId="77777777" w:rsidR="008969AA" w:rsidRDefault="008969AA">
      <w:pPr>
        <w:spacing w:after="0" w:line="240" w:lineRule="auto"/>
        <w:jc w:val="both"/>
        <w:rPr>
          <w:rFonts w:ascii="Arial" w:eastAsia="Arial" w:hAnsi="Arial" w:cs="Arial"/>
        </w:rPr>
      </w:pPr>
    </w:p>
    <w:p w14:paraId="6CD6846D" w14:textId="77777777" w:rsidR="008969AA" w:rsidRDefault="00000000">
      <w:pPr>
        <w:spacing w:after="0" w:line="240" w:lineRule="auto"/>
        <w:jc w:val="both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¿Qué apoyo se brinda?</w:t>
      </w:r>
    </w:p>
    <w:p w14:paraId="7CA34826" w14:textId="77777777" w:rsidR="008969AA" w:rsidRDefault="0000000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Asesoría para la realización de los trámites y documentos necesarios.</w:t>
      </w:r>
    </w:p>
    <w:p w14:paraId="1F13D211" w14:textId="77777777" w:rsidR="008969AA" w:rsidRDefault="0000000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Acompañamiento a cita ante la Embajada o Consulado Americano para el trámite de visa de turista. Implica la integración del expediente, agendar la cita correspondiente y la organización del traslado para realizar el trámite.</w:t>
      </w:r>
    </w:p>
    <w:p w14:paraId="566E9E2E" w14:textId="77777777" w:rsidR="008969AA" w:rsidRDefault="0000000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Acompañamiento a Estados Unidos de América, con estancias máximas de hasta 35 días, y coordinar su regreso al estado.</w:t>
      </w:r>
    </w:p>
    <w:p w14:paraId="6CB739E7" w14:textId="77777777" w:rsidR="008969AA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El programa no se compromete en ningún momento a la autorización de visas, pues esto depende de los criterios de la Política Migratoria de los Estados Unidos de América.</w:t>
      </w:r>
    </w:p>
    <w:p w14:paraId="4C354209" w14:textId="77777777" w:rsidR="008969AA" w:rsidRDefault="008969AA">
      <w:pPr>
        <w:spacing w:after="0" w:line="240" w:lineRule="auto"/>
        <w:rPr>
          <w:rFonts w:ascii="Arial" w:eastAsia="Arial" w:hAnsi="Arial" w:cs="Arial"/>
        </w:rPr>
      </w:pPr>
    </w:p>
    <w:p w14:paraId="32333B7F" w14:textId="77777777" w:rsidR="008969AA" w:rsidRDefault="008969AA">
      <w:pPr>
        <w:spacing w:after="0" w:line="240" w:lineRule="auto"/>
        <w:rPr>
          <w:rFonts w:ascii="Arial" w:eastAsia="Arial" w:hAnsi="Arial" w:cs="Arial"/>
        </w:rPr>
      </w:pPr>
    </w:p>
    <w:p w14:paraId="727E4403" w14:textId="77777777" w:rsidR="008969AA" w:rsidRDefault="00000000">
      <w:pPr>
        <w:spacing w:after="0" w:line="240" w:lineRule="auto"/>
        <w:jc w:val="both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¿Qué necesitas para participar?</w:t>
      </w:r>
    </w:p>
    <w:p w14:paraId="71040EDD" w14:textId="77777777" w:rsidR="008969AA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Personas físicas:</w:t>
      </w:r>
    </w:p>
    <w:p w14:paraId="43BB2427" w14:textId="77777777" w:rsidR="008969AA" w:rsidRDefault="00000000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Solicitud «Guanajuato Gobierno de la Gente». </w:t>
      </w:r>
    </w:p>
    <w:p w14:paraId="7D66CD59" w14:textId="77777777" w:rsidR="008969AA" w:rsidRDefault="00000000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Copia simple de identificación oficial vigente.</w:t>
      </w:r>
    </w:p>
    <w:p w14:paraId="6BE0BFB9" w14:textId="77777777" w:rsidR="008969AA" w:rsidRDefault="00000000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Copia simple de la Clave Única de Registro de Población (CURP).</w:t>
      </w:r>
    </w:p>
    <w:p w14:paraId="282807BB" w14:textId="77777777" w:rsidR="008969AA" w:rsidRDefault="00000000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Copia simple de comprobante de domicilio del ejercicio fiscal 2026 o el último expedido.</w:t>
      </w:r>
    </w:p>
    <w:p w14:paraId="22BD5D96" w14:textId="77777777" w:rsidR="008969AA" w:rsidRDefault="00000000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Documento que acredite que la persona migrante sobre la que se solicita el apoyo o la persona solicitante es guanajuatense, a través de alguno de los siguientes documentos: </w:t>
      </w:r>
      <w:r>
        <w:rPr>
          <w:rFonts w:ascii="Arial" w:eastAsia="Arial" w:hAnsi="Arial" w:cs="Arial"/>
        </w:rPr>
        <w:lastRenderedPageBreak/>
        <w:t>copia simple de acta de nacimiento; copia simple de certificado de estudios, o cualquier documento emitido por alguna autoridad o dependencia que permita saber el origen o vecindad de la persona solicitante.</w:t>
      </w:r>
    </w:p>
    <w:p w14:paraId="55BC165D" w14:textId="77777777" w:rsidR="008969AA" w:rsidRDefault="00000000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Copia simple de pasaporte mexicano vigente.</w:t>
      </w:r>
    </w:p>
    <w:p w14:paraId="2BB2C394" w14:textId="77777777" w:rsidR="008969AA" w:rsidRDefault="00000000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Certificado médico.</w:t>
      </w:r>
    </w:p>
    <w:p w14:paraId="0405DDC9" w14:textId="77777777" w:rsidR="008969AA" w:rsidRDefault="00000000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Carta compromiso.</w:t>
      </w:r>
    </w:p>
    <w:p w14:paraId="701A1367" w14:textId="77777777" w:rsidR="008969AA" w:rsidRDefault="00000000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Carta responsiva en formato libre, firmada por un familiar que apoyará y asistirá a la persona solicitante en el proceso. </w:t>
      </w:r>
    </w:p>
    <w:p w14:paraId="336736C7" w14:textId="77777777" w:rsidR="008969AA" w:rsidRDefault="00000000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Copia simple de identificación oficial vigente del familiar que apoyará y asistirá a la persona solicitante en el proceso.</w:t>
      </w:r>
    </w:p>
    <w:p w14:paraId="19AD3A8D" w14:textId="77777777" w:rsidR="008969AA" w:rsidRDefault="008969AA">
      <w:pPr>
        <w:spacing w:after="0" w:line="240" w:lineRule="auto"/>
        <w:jc w:val="both"/>
        <w:rPr>
          <w:rFonts w:ascii="Arial" w:eastAsia="Arial" w:hAnsi="Arial" w:cs="Arial"/>
        </w:rPr>
      </w:pPr>
    </w:p>
    <w:p w14:paraId="25ABE6ED" w14:textId="77777777" w:rsidR="008969AA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Organizaciones o Club de personas migrantes de guanajuatenses en el exterior:</w:t>
      </w:r>
    </w:p>
    <w:p w14:paraId="4EC6D250" w14:textId="77777777" w:rsidR="008969AA" w:rsidRDefault="00000000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Inscribirse en la convocatoria.</w:t>
      </w:r>
    </w:p>
    <w:p w14:paraId="3C7F1417" w14:textId="77777777" w:rsidR="008969AA" w:rsidRDefault="00000000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Contar con registro estatal de Club Migrante.</w:t>
      </w:r>
    </w:p>
    <w:p w14:paraId="723285B4" w14:textId="77777777" w:rsidR="008969AA" w:rsidRDefault="00000000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Elaborar solicitud de apoyo.</w:t>
      </w:r>
    </w:p>
    <w:p w14:paraId="174031F2" w14:textId="77777777" w:rsidR="008969AA" w:rsidRDefault="00000000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Firmar carta compromiso.</w:t>
      </w:r>
    </w:p>
    <w:p w14:paraId="14C8C597" w14:textId="77777777" w:rsidR="008969AA" w:rsidRDefault="00000000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Carta de exposición de motivos para la embajada y/o consulado. e</w:t>
      </w:r>
    </w:p>
    <w:p w14:paraId="7550FFEE" w14:textId="77777777" w:rsidR="008969AA" w:rsidRDefault="00000000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Integración de expedientes de personas adultas mayores solicitantes.</w:t>
      </w:r>
    </w:p>
    <w:p w14:paraId="3F7731A4" w14:textId="77777777" w:rsidR="008969AA" w:rsidRDefault="008969AA">
      <w:pPr>
        <w:spacing w:after="0" w:line="240" w:lineRule="auto"/>
        <w:rPr>
          <w:rFonts w:ascii="Arial" w:eastAsia="Arial" w:hAnsi="Arial" w:cs="Arial"/>
        </w:rPr>
      </w:pPr>
    </w:p>
    <w:p w14:paraId="5AB834DF" w14:textId="77777777" w:rsidR="008969AA" w:rsidRDefault="008969AA">
      <w:pPr>
        <w:spacing w:after="0" w:line="240" w:lineRule="auto"/>
        <w:rPr>
          <w:rFonts w:ascii="Arial" w:eastAsia="Arial" w:hAnsi="Arial" w:cs="Arial"/>
        </w:rPr>
      </w:pPr>
    </w:p>
    <w:p w14:paraId="67D1361C" w14:textId="77777777" w:rsidR="008969AA" w:rsidRDefault="00000000">
      <w:pPr>
        <w:spacing w:after="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¿Cómo funciona el proceso?</w:t>
      </w:r>
    </w:p>
    <w:p w14:paraId="6015CDFA" w14:textId="77777777" w:rsidR="008969AA" w:rsidRDefault="00000000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Publicación del programa y convocatoria;</w:t>
      </w:r>
    </w:p>
    <w:p w14:paraId="3F8BC8B0" w14:textId="77777777" w:rsidR="008969AA" w:rsidRDefault="00000000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Recepción de solicitudes y se procede a revisar su cumplimiento;</w:t>
      </w:r>
    </w:p>
    <w:p w14:paraId="709ECBBF" w14:textId="77777777" w:rsidR="008969AA" w:rsidRDefault="00000000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aprueba el apoyo a solicitudes por Comité de Validación;</w:t>
      </w:r>
    </w:p>
    <w:p w14:paraId="16FB46FD" w14:textId="77777777" w:rsidR="008969AA" w:rsidRDefault="00000000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 </w:t>
      </w:r>
      <w:proofErr w:type="spellStart"/>
      <w:r>
        <w:rPr>
          <w:rFonts w:ascii="Arial" w:eastAsia="Arial" w:hAnsi="Arial" w:cs="Arial"/>
        </w:rPr>
        <w:t>recepcionan</w:t>
      </w:r>
      <w:proofErr w:type="spellEnd"/>
      <w:r>
        <w:rPr>
          <w:rFonts w:ascii="Arial" w:eastAsia="Arial" w:hAnsi="Arial" w:cs="Arial"/>
        </w:rPr>
        <w:t xml:space="preserve"> los documentos requisitados:</w:t>
      </w:r>
    </w:p>
    <w:p w14:paraId="40DF2144" w14:textId="77777777" w:rsidR="008969AA" w:rsidRDefault="00000000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realiza llenado de DS-160:</w:t>
      </w:r>
    </w:p>
    <w:p w14:paraId="4B0C00E0" w14:textId="77777777" w:rsidR="008969AA" w:rsidRDefault="00000000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acompaña a los beneficiarios a su cita de solicitud de visa; y,</w:t>
      </w:r>
    </w:p>
    <w:p w14:paraId="268A5CAE" w14:textId="77777777" w:rsidR="008969AA" w:rsidRDefault="00000000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acompaña a las personas beneficiarias al viaje a Estados Unidos de América y a su regreso a Guanajuato.</w:t>
      </w:r>
    </w:p>
    <w:p w14:paraId="251247BE" w14:textId="77777777" w:rsidR="008969AA" w:rsidRDefault="008969AA">
      <w:pPr>
        <w:spacing w:after="0" w:line="240" w:lineRule="auto"/>
        <w:rPr>
          <w:rFonts w:ascii="Arial" w:eastAsia="Arial" w:hAnsi="Arial" w:cs="Arial"/>
        </w:rPr>
      </w:pPr>
    </w:p>
    <w:p w14:paraId="49571745" w14:textId="77777777" w:rsidR="008969AA" w:rsidRDefault="008969AA">
      <w:pPr>
        <w:spacing w:after="0" w:line="24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2D248457" w14:textId="77777777" w:rsidR="008969AA" w:rsidRDefault="00000000">
      <w:pPr>
        <w:spacing w:after="0" w:line="24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¿Dónde pedir más información?</w:t>
      </w:r>
    </w:p>
    <w:p w14:paraId="6CF5C203" w14:textId="77777777" w:rsidR="008969AA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Aquí te orientamos y resolvemos tus dudas.</w:t>
      </w:r>
    </w:p>
    <w:p w14:paraId="2B20E713" w14:textId="77777777" w:rsidR="008969AA" w:rsidRDefault="00000000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Ventanilla de Atención de la Secretaría de Derechos Humanos, ubicadas en calle Hidalgo número 1, colonia Pueblito de Rocha, C.P. 36040 de la ciudad de Guanajuato, </w:t>
      </w:r>
      <w:proofErr w:type="spellStart"/>
      <w:r>
        <w:rPr>
          <w:rFonts w:ascii="Arial" w:eastAsia="Arial" w:hAnsi="Arial" w:cs="Arial"/>
        </w:rPr>
        <w:t>Gto</w:t>
      </w:r>
      <w:proofErr w:type="spellEnd"/>
      <w:r>
        <w:rPr>
          <w:rFonts w:ascii="Arial" w:eastAsia="Arial" w:hAnsi="Arial" w:cs="Arial"/>
        </w:rPr>
        <w:t>. </w:t>
      </w:r>
    </w:p>
    <w:p w14:paraId="284D92A7" w14:textId="77777777" w:rsidR="008969AA" w:rsidRDefault="00000000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Correo electrónico: </w:t>
      </w:r>
      <w:hyperlink r:id="rId8">
        <w:r>
          <w:rPr>
            <w:rFonts w:ascii="Arial" w:eastAsia="Arial" w:hAnsi="Arial" w:cs="Arial"/>
            <w:color w:val="000000"/>
            <w:u w:val="single"/>
          </w:rPr>
          <w:t>minerosdeplata@guanajuato.gob.mx</w:t>
        </w:r>
      </w:hyperlink>
      <w:r>
        <w:rPr>
          <w:rFonts w:ascii="Arial" w:eastAsia="Arial" w:hAnsi="Arial" w:cs="Arial"/>
        </w:rPr>
        <w:t>.</w:t>
      </w:r>
    </w:p>
    <w:p w14:paraId="42FFE6D6" w14:textId="77777777" w:rsidR="008969AA" w:rsidRDefault="00000000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Teléfono: 47373500150.</w:t>
      </w:r>
    </w:p>
    <w:p w14:paraId="5F48B8F0" w14:textId="77777777" w:rsidR="008969AA" w:rsidRDefault="008969AA">
      <w:pPr>
        <w:spacing w:after="0" w:line="24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03EBC760" w14:textId="77777777" w:rsidR="008969AA" w:rsidRDefault="00000000">
      <w:pPr>
        <w:spacing w:after="0" w:line="24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Aviso Importante</w:t>
      </w:r>
    </w:p>
    <w:p w14:paraId="074C6ED7" w14:textId="77777777" w:rsidR="008969AA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Este programa es público, ajeno a cualquier partido político. “Queda prohibido su uso para fines distintos al desarrollo social”.</w:t>
      </w:r>
    </w:p>
    <w:p w14:paraId="1A44F417" w14:textId="77777777" w:rsidR="008969AA" w:rsidRDefault="008969AA">
      <w:pPr>
        <w:spacing w:after="0" w:line="240" w:lineRule="auto"/>
        <w:jc w:val="both"/>
        <w:rPr>
          <w:rFonts w:ascii="Arial" w:eastAsia="Arial" w:hAnsi="Arial" w:cs="Arial"/>
        </w:rPr>
      </w:pPr>
    </w:p>
    <w:p w14:paraId="6254E2DB" w14:textId="77777777" w:rsidR="008969AA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Sujeto a disponibilidad presupuestal y al cumplimiento de requisitos y criterios de elegibilidad.</w:t>
      </w:r>
    </w:p>
    <w:sectPr w:rsidR="008969AA">
      <w:headerReference w:type="default" r:id="rId9"/>
      <w:pgSz w:w="12240" w:h="15840"/>
      <w:pgMar w:top="2635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E520E6" w14:textId="77777777" w:rsidR="00AE464B" w:rsidRDefault="00AE464B">
      <w:pPr>
        <w:spacing w:after="0" w:line="240" w:lineRule="auto"/>
      </w:pPr>
      <w:r>
        <w:separator/>
      </w:r>
    </w:p>
  </w:endnote>
  <w:endnote w:type="continuationSeparator" w:id="0">
    <w:p w14:paraId="59C436C2" w14:textId="77777777" w:rsidR="00AE464B" w:rsidRDefault="00AE4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F09A294-5AE3-432D-93FF-EE2CB7079E8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B6E2190-45AC-4E5B-A8F1-3E966049BFCF}"/>
    <w:embedBold r:id="rId3" w:fontKey="{3BFFCDE3-AA37-4DE7-80AE-B962D074E3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72928BD-5251-42CC-932A-8560F778F57D}"/>
    <w:embedBold r:id="rId5" w:fontKey="{9FB056EB-D8BD-4E53-9295-CD94943086C1}"/>
  </w:font>
  <w:font w:name="Georgia">
    <w:panose1 w:val="02040502050405020303"/>
    <w:charset w:val="00"/>
    <w:family w:val="auto"/>
    <w:pitch w:val="default"/>
    <w:embedItalic r:id="rId6" w:fontKey="{FB89B04D-8018-4C7C-AA27-2E292B8A2F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E32AE7" w14:textId="77777777" w:rsidR="00AE464B" w:rsidRDefault="00AE464B">
      <w:pPr>
        <w:spacing w:after="0" w:line="240" w:lineRule="auto"/>
      </w:pPr>
      <w:r>
        <w:separator/>
      </w:r>
    </w:p>
  </w:footnote>
  <w:footnote w:type="continuationSeparator" w:id="0">
    <w:p w14:paraId="0191E9A3" w14:textId="77777777" w:rsidR="00AE464B" w:rsidRDefault="00AE46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50F2D" w14:textId="087A31FD" w:rsidR="008969AA" w:rsidRDefault="006E270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RPr="006E2702">
      <w:rPr>
        <w:rFonts w:ascii="Arial" w:eastAsia="Arial" w:hAnsi="Arial" w:cs="Arial"/>
        <w:noProof/>
        <w:sz w:val="52"/>
        <w:szCs w:val="52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2DC7912" wp14:editId="5E42F108">
              <wp:simplePos x="0" y="0"/>
              <wp:positionH relativeFrom="column">
                <wp:posOffset>5364480</wp:posOffset>
              </wp:positionH>
              <wp:positionV relativeFrom="paragraph">
                <wp:posOffset>-61595</wp:posOffset>
              </wp:positionV>
              <wp:extent cx="769620" cy="2743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9620" cy="27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D7CF59" w14:textId="77777777" w:rsidR="006E2702" w:rsidRDefault="006E2702" w:rsidP="006E2702">
                          <w:r>
                            <w:t>Anexo 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DC791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22.4pt;margin-top:-4.85pt;width:60.6pt;height:21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" stroked="f">
              <v:textbox>
                <w:txbxContent>
                  <w:p w14:paraId="1DD7CF59" w14:textId="77777777" w:rsidR="006E2702" w:rsidRDefault="006E2702" w:rsidP="006E2702">
                    <w:r>
                      <w:t>Anexo 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drawing>
        <wp:anchor distT="0" distB="0" distL="0" distR="0" simplePos="0" relativeHeight="251658240" behindDoc="1" locked="0" layoutInCell="1" hidden="0" allowOverlap="1" wp14:anchorId="0C9763DF" wp14:editId="26DF0A2D">
          <wp:simplePos x="0" y="0"/>
          <wp:positionH relativeFrom="column">
            <wp:posOffset>-1143634</wp:posOffset>
          </wp:positionH>
          <wp:positionV relativeFrom="paragraph">
            <wp:posOffset>-476249</wp:posOffset>
          </wp:positionV>
          <wp:extent cx="7887335" cy="10206770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87335" cy="10206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971F8"/>
    <w:multiLevelType w:val="multilevel"/>
    <w:tmpl w:val="EF24B9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B9333F1"/>
    <w:multiLevelType w:val="multilevel"/>
    <w:tmpl w:val="E36094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3E655ECD"/>
    <w:multiLevelType w:val="multilevel"/>
    <w:tmpl w:val="38A80D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7D7966C2"/>
    <w:multiLevelType w:val="multilevel"/>
    <w:tmpl w:val="41B2B1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E39189A"/>
    <w:multiLevelType w:val="multilevel"/>
    <w:tmpl w:val="FF84FC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328943543">
    <w:abstractNumId w:val="3"/>
  </w:num>
  <w:num w:numId="2" w16cid:durableId="1542011602">
    <w:abstractNumId w:val="0"/>
  </w:num>
  <w:num w:numId="3" w16cid:durableId="43720142">
    <w:abstractNumId w:val="4"/>
  </w:num>
  <w:num w:numId="4" w16cid:durableId="1715497016">
    <w:abstractNumId w:val="1"/>
  </w:num>
  <w:num w:numId="5" w16cid:durableId="6515642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9AA"/>
    <w:rsid w:val="006E2702"/>
    <w:rsid w:val="008969AA"/>
    <w:rsid w:val="00AE464B"/>
    <w:rsid w:val="00FB1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43F86"/>
  <w15:docId w15:val="{A59756CF-98B9-475E-B0E3-6DF701875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 w:line="276" w:lineRule="auto"/>
      <w:outlineLvl w:val="0"/>
    </w:pPr>
    <w:rPr>
      <w:b/>
      <w:bCs/>
      <w:color w:val="2F5496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D6C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6C7F"/>
  </w:style>
  <w:style w:type="paragraph" w:styleId="Piedepgina">
    <w:name w:val="footer"/>
    <w:basedOn w:val="Normal"/>
    <w:link w:val="PiedepginaCar"/>
    <w:uiPriority w:val="99"/>
    <w:unhideWhenUsed/>
    <w:rsid w:val="007D6C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6C7F"/>
  </w:style>
  <w:style w:type="character" w:customStyle="1" w:styleId="Ttulo1Car">
    <w:name w:val="Título 1 Car"/>
    <w:basedOn w:val="Fuentedeprrafopredeter"/>
    <w:uiPriority w:val="9"/>
    <w:rsid w:val="00F36E7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paragraph" w:styleId="Sinespaciado">
    <w:name w:val="No Spacing"/>
    <w:uiPriority w:val="1"/>
    <w:qFormat/>
    <w:rsid w:val="00F36E7B"/>
    <w:pPr>
      <w:spacing w:after="0" w:line="240" w:lineRule="auto"/>
    </w:pPr>
    <w:rPr>
      <w:rFonts w:eastAsiaTheme="minorEastAsia"/>
      <w:lang w:val="en-US"/>
    </w:rPr>
  </w:style>
  <w:style w:type="paragraph" w:styleId="Prrafodelista">
    <w:name w:val="List Paragraph"/>
    <w:basedOn w:val="Normal"/>
    <w:uiPriority w:val="34"/>
    <w:qFormat/>
    <w:rsid w:val="00F36E7B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character" w:styleId="Hipervnculo">
    <w:name w:val="Hyperlink"/>
    <w:basedOn w:val="Fuentedeprrafopredeter"/>
    <w:uiPriority w:val="99"/>
    <w:unhideWhenUsed/>
    <w:rsid w:val="00F36E7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DE5674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nerosdeplata@guanajuato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efcSsB5f7KCXl/FljbWUaspqWw==">CgMxLjA4AHIhMW53MjNEdzdsSE9UMlR6TTlaLVM4QnJxdEI4UUpoOWRp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592</Words>
  <Characters>3261</Characters>
  <Application>Microsoft Office Word</Application>
  <DocSecurity>0</DocSecurity>
  <Lines>27</Lines>
  <Paragraphs>7</Paragraphs>
  <ScaleCrop>false</ScaleCrop>
  <Company/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Alejandro Barrón Conejo</cp:lastModifiedBy>
  <cp:revision>2</cp:revision>
  <dcterms:created xsi:type="dcterms:W3CDTF">2025-11-25T20:30:00Z</dcterms:created>
  <dcterms:modified xsi:type="dcterms:W3CDTF">2025-12-15T17:46:00Z</dcterms:modified>
</cp:coreProperties>
</file>